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B6" w:rsidRPr="00357D41" w:rsidRDefault="00787DB6" w:rsidP="00357D41">
      <w:pPr>
        <w:pStyle w:val="Heading6"/>
        <w:jc w:val="left"/>
        <w:rPr>
          <w:szCs w:val="24"/>
          <w:lang w:val="hr-HR"/>
        </w:rPr>
      </w:pPr>
      <w:r>
        <w:rPr>
          <w:szCs w:val="24"/>
          <w:lang w:val="hr-HR"/>
        </w:rPr>
        <w:t xml:space="preserve">    </w:t>
      </w:r>
      <w:r w:rsidRPr="00357D41">
        <w:rPr>
          <w:szCs w:val="24"/>
          <w:lang w:val="hr-HR"/>
        </w:rPr>
        <w:t>BOSNA I HERCEGOVINA</w:t>
      </w:r>
    </w:p>
    <w:p w:rsidR="00787DB6" w:rsidRDefault="00787DB6" w:rsidP="00357D41">
      <w:pPr>
        <w:rPr>
          <w:rFonts w:ascii="Times New Roman" w:hAnsi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  <w:t xml:space="preserve">  </w:t>
      </w: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>Federacija Bosne i Hercegovine</w:t>
      </w:r>
    </w:p>
    <w:p w:rsidR="00787DB6" w:rsidRPr="00357D41" w:rsidRDefault="00787DB6" w:rsidP="00357D41">
      <w:pPr>
        <w:rPr>
          <w:rFonts w:ascii="Times New Roman" w:hAnsi="Times New Roman"/>
          <w:b/>
          <w:bCs/>
          <w:sz w:val="24"/>
          <w:szCs w:val="24"/>
          <w:lang w:val="hr-HR"/>
        </w:rPr>
      </w:pP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>ZENIČKO-DOBOJSKI KANTON</w:t>
      </w:r>
    </w:p>
    <w:p w:rsidR="00787DB6" w:rsidRPr="00357D41" w:rsidRDefault="00787DB6" w:rsidP="00357D41">
      <w:pPr>
        <w:pStyle w:val="Heading6"/>
        <w:widowControl/>
        <w:overflowPunct/>
        <w:autoSpaceDE/>
        <w:adjustRightInd/>
        <w:jc w:val="left"/>
        <w:rPr>
          <w:bCs/>
          <w:szCs w:val="24"/>
          <w:lang w:val="hr-HR"/>
        </w:rPr>
      </w:pPr>
      <w:r w:rsidRPr="00357D41">
        <w:rPr>
          <w:bCs/>
          <w:szCs w:val="24"/>
          <w:lang w:val="hr-HR"/>
        </w:rPr>
        <w:t xml:space="preserve">         </w:t>
      </w:r>
      <w:r>
        <w:rPr>
          <w:bCs/>
          <w:szCs w:val="24"/>
          <w:lang w:val="hr-HR"/>
        </w:rPr>
        <w:t xml:space="preserve">       </w:t>
      </w:r>
      <w:r w:rsidRPr="00357D41">
        <w:rPr>
          <w:bCs/>
          <w:szCs w:val="24"/>
          <w:lang w:val="hr-HR"/>
        </w:rPr>
        <w:t xml:space="preserve">  V  L  A  D  A</w:t>
      </w: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ab/>
      </w: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ab/>
      </w: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ab/>
      </w: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ab/>
      </w: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ab/>
        <w:t xml:space="preserve">                              RADNA VERZIJA</w:t>
      </w: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sz w:val="28"/>
          <w:szCs w:val="28"/>
        </w:rPr>
      </w:pPr>
      <w:r w:rsidRPr="00357D41">
        <w:rPr>
          <w:rFonts w:ascii="Times New Roman" w:hAnsi="Times New Roman"/>
          <w:b/>
          <w:sz w:val="28"/>
          <w:szCs w:val="28"/>
        </w:rPr>
        <w:t>U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7D41">
        <w:rPr>
          <w:rFonts w:ascii="Times New Roman" w:hAnsi="Times New Roman"/>
          <w:b/>
          <w:sz w:val="28"/>
          <w:szCs w:val="28"/>
        </w:rPr>
        <w:t>R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7D41">
        <w:rPr>
          <w:rFonts w:ascii="Times New Roman" w:hAnsi="Times New Roman"/>
          <w:b/>
          <w:sz w:val="28"/>
          <w:szCs w:val="28"/>
        </w:rPr>
        <w:t>E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7D41">
        <w:rPr>
          <w:rFonts w:ascii="Times New Roman" w:hAnsi="Times New Roman"/>
          <w:b/>
          <w:sz w:val="28"/>
          <w:szCs w:val="28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7D41">
        <w:rPr>
          <w:rFonts w:ascii="Times New Roman" w:hAnsi="Times New Roman"/>
          <w:b/>
          <w:sz w:val="28"/>
          <w:szCs w:val="28"/>
        </w:rPr>
        <w:t>B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57D41">
        <w:rPr>
          <w:rFonts w:ascii="Times New Roman" w:hAnsi="Times New Roman"/>
          <w:b/>
          <w:sz w:val="28"/>
          <w:szCs w:val="28"/>
        </w:rPr>
        <w:t>A</w:t>
      </w:r>
    </w:p>
    <w:p w:rsidR="00787DB6" w:rsidRPr="00357D41" w:rsidRDefault="00787DB6" w:rsidP="00357D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sz w:val="28"/>
          <w:szCs w:val="28"/>
        </w:rPr>
      </w:pPr>
      <w:r w:rsidRPr="00357D41">
        <w:rPr>
          <w:rFonts w:ascii="Times New Roman" w:hAnsi="Times New Roman"/>
          <w:b/>
          <w:sz w:val="28"/>
          <w:szCs w:val="28"/>
        </w:rPr>
        <w:t>O IDENTIFIKACIJI, PRIPREMI, UGOVARANJU I PRAĆENJU IMPLEMENTACIJE PROJEKATA JAVNO-PRIVATNOG PARTNERSTVA</w:t>
      </w: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787DB6" w:rsidRPr="00357D41" w:rsidRDefault="00787DB6" w:rsidP="00357D41">
      <w:pPr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 xml:space="preserve">Zenica, </w:t>
      </w:r>
      <w:r>
        <w:rPr>
          <w:rFonts w:ascii="Times New Roman" w:hAnsi="Times New Roman"/>
          <w:b/>
          <w:bCs/>
          <w:sz w:val="24"/>
          <w:szCs w:val="24"/>
          <w:lang w:val="hr-HR"/>
        </w:rPr>
        <w:t>novembar</w:t>
      </w:r>
      <w:r w:rsidRPr="00357D41">
        <w:rPr>
          <w:rFonts w:ascii="Times New Roman" w:hAnsi="Times New Roman"/>
          <w:b/>
          <w:bCs/>
          <w:sz w:val="24"/>
          <w:szCs w:val="24"/>
          <w:lang w:val="hr-HR"/>
        </w:rPr>
        <w:t>, 2016. godine</w:t>
      </w: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357D41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Na osnovu člana 16. stav (1)  Zakona o Vladi Zeničko-dobojskog kantona – prečišćeni tekst (Službene novine Zeničko-dobojskog kantona broj: 7/10) i člana 31. stav (2) Zakona o javno-privatnom partnerstvu Zeničko-dobojskog kantona („Službene novine Zeničko-dobojskog kantona“, broj: 6/16), na prijedlog Ministarstva za privredu, Vlada Zeničko-dobojskog kantona, na ____ sjednici održanoj dana _________ 2016. godine, donosi</w:t>
      </w: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U R E D B U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O IDENTIFIKACIJI, PRIPREMI, UGOVARANJU I PRAĆENJU IMPLEMENTACIJE PROJEKATA JAVNO-PRIVATNOG PARTNERSTVA</w:t>
      </w:r>
    </w:p>
    <w:p w:rsidR="00787DB6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DIP RVI – OPĆE ODREDBE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(Predmet)</w:t>
      </w: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Uredbom o identifikaciji, pripremi, ugovaranju i praćenju implementacije projekta javno-privatnog partnerstva (u daljem tekstu: Uredba), pobliže se uređuju postupci i odnosi vezani za sprovođenje Zakona o javno-privatnom partnerstvu („Službene novine Zeničko-dobojskog kantona“, broj: 6/16, u daljem tekstu: Zakon o JPP).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2.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(Osnovni pojmovi)</w:t>
      </w:r>
    </w:p>
    <w:p w:rsidR="00787DB6" w:rsidRPr="004A0DCC" w:rsidRDefault="00787DB6" w:rsidP="001312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Pojedini pojmovi u ovoj Uredbi imaju sljedeća značenja: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istraživanje podrazumjeva istražne radove kojima se pribavljaju specifične tehničke informacije o određenom prirodnom resursu u zavisnosti od vrste projekta, a koje su neophodne za pripremu studije opravdanosti javno privatnog partnerstva (u daljem tekstu: JPP) predmetnog projekta;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projektovanje  je priprema tehničke dokumentacije propisana zakonom, u zavisnosti od vrste projekta;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naknada za pravo građenja iz člana 6. tačka d) Zakona o JPP obračunava se u skladu sa Pravilnikom o postupku javnog konkursa za raspolaganje nekretninama u vlasništvu Federacije Bosne i Hercegovine, kantona, općina i gradova („Službene novine FBiH“ broj: 17/14), a prenos prava građenja bez plaćanja naknade na izabranog privatnog partnera predstavlja udio javnog  partnera u obračunu prilikom izrade studije opravdanosti;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koncesija koja je neophodna za realizaciju JPP projekta, dodjeljuje se izabranom privatnom partneru, a koncesiona naknada se može obračunati kao udio javnog partnera prilikom izrade studije opravdanosti;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ekonomski najpovoljnija ponuda je ponuda gdje se pored finansijskih kriterija jednako razmatraju i ocjenjuju drugi elementi ponude kao što su ukupna kvaliteta krajnje ponuđene usluge, tehničko rješenje, estetske, funkcionalne i ekološke osobine, cijena prema krajnjim korisnicima, operativni troškovi, servisiranje nakon predaje i tehnička pomoć, datumi isporuke, način rješavanje sporova, veličina sekundarnog tržišta (efekti predmetnog JPP na druge oblasti od interesa javnom partneru), i sl. 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izlazne specifikacije projekta su osnovni element potencijalnog JPP projekta. Definišu se na osnovu analize predmetne javne usluge u okviru minimalno četiri karakteristike  (fizička raspoloživost, priuštivost, prilagodljivost, kvalitet) i kvantitativno i kvalitativno opisuju očekivani standard javne usluge;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kratki opis projekta predstavlja sažetak osnovne ideje predmetnog JPP projekta, koji priprema javni partner odnosno radno tijelo osnovano od strane javnog partnera i objavljuje na svojoj web stranici u cilju obavještavanja javnosti i tržišta o namjeri pokretanja projekta JPP;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komparator troškova javnog sektora je uporedba sadašnje vrijednosti ukupnih životnih troškova u ugovorenom razdoblju projekta po tradicionalnom (proračunskom) modelu financiranja u odnosu na istu vrstu troškova provedenog po modelu JPP-a;</w:t>
      </w:r>
    </w:p>
    <w:p w:rsidR="00787DB6" w:rsidRPr="004A0DCC" w:rsidRDefault="00787DB6" w:rsidP="0013122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“sukob interesa” predstavlja situaciju u kojoj fizičko ili pravno lice angažovano kao konsultant u bilo kojoj fazi pripreme i implementacije JPP projekta ostvaruje i/ili će ostvariti materijalnu i/ili nematerijalnu korist od zaintersovanog ponuđača odnosno budućeg privatnog partnera,  a što može imati uticaja na zakonitost, javnost, objektivnost i nepristrasnost u vršenju njegove funkcije u radnom tijelu javnog partnera.</w:t>
      </w:r>
    </w:p>
    <w:p w:rsidR="00787DB6" w:rsidRPr="004A0DCC" w:rsidRDefault="00787DB6" w:rsidP="001312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Ostali pojmovi koji se koriste u ovoj Uredbi imaju značenja utvrđena Zakonom o JPP.</w:t>
      </w:r>
    </w:p>
    <w:p w:rsidR="00787DB6" w:rsidRDefault="00787DB6" w:rsidP="0013122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DIO DRUGI – IDENTIFIKACIJA I PRIPREMA PROJEKTA JAVNO-PRIVATNOG PARTNERSTVA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3.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(Kriteriji za odabir potencijalnog projekta JPP)</w:t>
      </w: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Projekat koji se može uvrstiti u srednjoročni i godišnji plan potencijalnih JPP projekata, minimalno ispunjava sljedeće kriterije:</w:t>
      </w:r>
    </w:p>
    <w:p w:rsidR="00787DB6" w:rsidRPr="004A0DCC" w:rsidRDefault="00787DB6" w:rsidP="0013122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javna usluga, koja je predmet potencijalnog JPP projekta, je u nadležnosti javnog partnera koji priprema srednjoročni i godišnji plan JPP projekata;</w:t>
      </w:r>
    </w:p>
    <w:p w:rsidR="00787DB6" w:rsidRPr="004A0DCC" w:rsidRDefault="00787DB6" w:rsidP="0013122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potencijalni JPP projekat proizilazi iz jednog ili više sektora za koje je javni interes potvrđen strateško-planskom dokumentacijom.</w:t>
      </w: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4.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(Srednjoročni plan potencijalnih JPP projekata)</w:t>
      </w: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Srednjoročni plan potencijalnih JPP projekata priprema se na obrascu propisanom u Prilogu 1 ove Uredbe.</w:t>
      </w: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5.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(Godišnji plan potencijalnih JPP projekata)</w:t>
      </w:r>
    </w:p>
    <w:p w:rsidR="00787DB6" w:rsidRPr="004A0DCC" w:rsidRDefault="00787DB6" w:rsidP="0013122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Godišnji plan potencijalnih JPP projekata priprema se na obrascu propisanom u Prilogu 2 ove Uredbe.</w:t>
      </w:r>
    </w:p>
    <w:p w:rsidR="00787DB6" w:rsidRPr="004A0DCC" w:rsidRDefault="00787DB6" w:rsidP="0013122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Uz obrazac iz stava (1) ovog člana, za svaki pojedinačni potencijalni projekat JPP, prilaže se i Kratki opis projekta (Prilog 3) i izvod iz budžeta za tekuću godinu u kojem su na odgovarajućim budžetskim pozicijama planirana sredstva za aktivnosti vezane za pripremu projekta JPP (na primjer, izrada potrebne projektne dokumentacije i/ili studije opravdanosti i/ili naknada za konsultante i/ili naknade za članove radnog tijela i/ili specijalističke obuke/mentorstvo za članove radnog tijela i izdatke za materijal i usluge radnog tijela kao što su prevod dokumentacije, informisanja, i sl.).</w:t>
      </w:r>
    </w:p>
    <w:p w:rsidR="00787DB6" w:rsidRDefault="00787DB6" w:rsidP="001312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6.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(Redoslijed radnji pripreme JPP projekta)</w:t>
      </w:r>
    </w:p>
    <w:p w:rsidR="00787DB6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Postupak vezan za JPP projekat odvija se u nekoliko osnovnih faza, čiji je okvirni redoslijed ilustrovan u Prilogu 4 ove Uredbe.</w:t>
      </w:r>
    </w:p>
    <w:p w:rsidR="00787DB6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DIO TREĆI – RADNO TIJELO JAVNOG PARTNERA</w:t>
      </w: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7.</w:t>
      </w:r>
    </w:p>
    <w:p w:rsidR="00787DB6" w:rsidRPr="004A0DCC" w:rsidRDefault="00787DB6" w:rsidP="00D939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(Postupak i kriteriji za izbor članova radnog tijela)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Radno tijelo se sastoji od 5-7 članova, od kojih je minimalno projektni koordinator zaposlen kao rukovodeće lice kod javnog partnera.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Drugi članovi se imenuju u zavisnosti od potreba svakog pojedinačnog projekta i mogu dolaziti iz drugih javnih institucija i/ili organa uprave i/ili javnih preduzeća čija je podrška neophodna za nesmetanu pripremu i implementaciju predmetnog projekta.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Profil i struka osoba uslovljen je potrebama svakog pojedinačnog projekta. U sastav radnog tijela minimalno su uključene osobe pravne, ekonomske i tehničke struke, u zavisnosti od vrste projekta. 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S obzirom da</w:t>
      </w:r>
      <w:r w:rsidRPr="004A0DCC">
        <w:rPr>
          <w:rFonts w:ascii="Times New Roman" w:hAnsi="Times New Roman"/>
          <w:sz w:val="24"/>
          <w:szCs w:val="24"/>
        </w:rPr>
        <w:t xml:space="preserve"> su JPP projekti visokog intenziteta komunikacije, kako interne tako i vanjske, preporučuje se učešće osobe iz službe za odnose sa javnošću ili intenzivna saradnja radnog tijela sa službom za odnose sa javnošću.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Za posebni model projekta JPP iz člana 8. Zakona o JPP, na zahtjev javnog partnera, resorno kantonalno ministarstvo predlaže jednog člana u radno tijelo;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priprema projektni zadatak za radno tijelo, kojim opisuje kontekst, ciljeve radnog tijela, izlazne rezultate, rokove i druge elemente kojim će doprinijeti jasnoći očekivanja od radnog tijela. Projektni zadatak je sastavni dio odluke o imenovanju radnog tijela.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Članovima radnog tijela pripada jednokratna naknada po završenim poslovima iz projektnog zadatka, o čemu javni partner donosi posebno rješenje u skladu sa važećim propisima;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Javni partner dužan je, u koordinaciji sa Ministarstvom za privredu, osigurati radnom tijelu pristup adekvatnim specijalističkim znanjima i vještinama iz oblasti javno-privatnog partnerstva, koje nije dostupno unutar javnog partnera, u formi obuka i/ili mentorstva na pripremi projekta od strane fizičkihi/ili pravnih lica priznate stručne reputacije. </w:t>
      </w:r>
    </w:p>
    <w:p w:rsidR="00787DB6" w:rsidRPr="004A0DCC" w:rsidRDefault="00787DB6" w:rsidP="0013122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Javni partner može po potrebi da mijenja i/ili dopunjava sastav radnog tijela vlastitim i/ili eksternim ljudskim resursima neophodnim za provođenje različitih faza postupka pripreme i ugovaranja JPP projekta. </w:t>
      </w:r>
    </w:p>
    <w:p w:rsidR="00787DB6" w:rsidRPr="004A0DCC" w:rsidRDefault="00787DB6" w:rsidP="00131224">
      <w:pPr>
        <w:pStyle w:val="ListParagraph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8.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(Postupak i kriteriji za izbor konsultanta)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može angažovati jednog ili više spoljnih saradnika (konsultanata) za podršku cjelokupnog procesa JPP (procesni JPP konsultant) i/ili konsultanta pravne, ekonomske ili tehničke struke za bilo koju fazu JPP projekta (identifikaciju, pripremu, ugovaranje, provedbu i nadzor projekata JPP).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provodi postupak izbora kvalifikovanih konsultanata (fizičko ili pravno lice) putem javnog poziva.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poziv obavezno sadržava projektni zadatak za tražene konsultantske usluge i kriterije.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Osnovni kvalifikacioni kriteriji za javni poziv iz stava (3) ovog člana su:</w:t>
      </w:r>
    </w:p>
    <w:p w:rsidR="00787DB6" w:rsidRPr="004A0DCC" w:rsidRDefault="00787DB6" w:rsidP="0013122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za fizička lica: odgovarajuća stručna sprema (minimalno VII stepen), minimalno 5 godina relevantog iskustva, i minimalno 3 pozitivne preporuke od ranijih poslodavaca i/ili klijenata (pismene i/ili usmene);</w:t>
      </w:r>
    </w:p>
    <w:p w:rsidR="00787DB6" w:rsidRPr="004A0DCC" w:rsidRDefault="00787DB6" w:rsidP="0013122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za pravna lica: registracija odgovarajuće djelatnosti, minimalno 3 angažovana lica koja ispunjavaju kriterije iz tačke a) ovog člana i minimalno jedna potvrda o uredno izvršenom ugovoru (po mogućnosti da je ugovor relevantan za JPP);  </w:t>
      </w:r>
    </w:p>
    <w:p w:rsidR="00787DB6" w:rsidRPr="004A0DCC" w:rsidRDefault="00787DB6" w:rsidP="0013122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procesni konsultant dodatno mora posjedovati specijalističko znanje i iskustvo iz JPP.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Tehničko-finansijski kriteriji za odabir konsultanta su:</w:t>
      </w:r>
    </w:p>
    <w:p w:rsidR="00787DB6" w:rsidRPr="004A0DCC" w:rsidRDefault="00787DB6" w:rsidP="0013122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razumijevanje projektnog zadatka (na maksimalno jednoj A4 stranici, font Calibri ili Arial, veličina 11, prored 1);</w:t>
      </w:r>
    </w:p>
    <w:p w:rsidR="00787DB6" w:rsidRPr="004A0DCC" w:rsidRDefault="00787DB6" w:rsidP="0013122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finansijska ponuda (bruto iznos dnevnice i troškovi);</w:t>
      </w:r>
    </w:p>
    <w:p w:rsidR="00787DB6" w:rsidRPr="004A0DCC" w:rsidRDefault="00787DB6" w:rsidP="0013122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notarski ovjerena izjava o nepostojanju sukoba interesa iz člana</w:t>
      </w:r>
      <w:r w:rsidRPr="004A0DCC">
        <w:rPr>
          <w:rFonts w:ascii="Times New Roman" w:hAnsi="Times New Roman"/>
          <w:sz w:val="24"/>
          <w:szCs w:val="24"/>
        </w:rPr>
        <w:t xml:space="preserve"> 2. stav (1) tačka i) ove Uredbe. 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Sredstva za angažovanje konsultanata se obezbjeđuju u budžetu javnog partnera i obračunavaju se kao dio javne investicije u JPP projekat.</w:t>
      </w:r>
    </w:p>
    <w:p w:rsidR="00787DB6" w:rsidRPr="004A0DCC" w:rsidRDefault="00787DB6" w:rsidP="0013122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sa izabranim konsultantom zaključuje odgovarajući ugovor.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9.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(Dinamički plan rada)</w:t>
      </w:r>
    </w:p>
    <w:p w:rsidR="00787DB6" w:rsidRDefault="00787DB6" w:rsidP="00D939FE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Radno tijelo priprema dinamički plan rada na obrascu propisanom u Prilogu 5 ove Uredbe. </w:t>
      </w:r>
    </w:p>
    <w:p w:rsidR="00787DB6" w:rsidRPr="004A0DCC" w:rsidRDefault="00787DB6" w:rsidP="00D939FE">
      <w:pPr>
        <w:pStyle w:val="ListParagraph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Unešene informacije u obrazac iz Priloga 5 su ilustrativne, radno tijelo samostalno priprema detaljan dinamički plan radi olakšanog provođenja i praćenja aktivnosti u skladu sa očekivanim rezultatima postavljenim u projektnom zadatku za radno tijelo i odluci o osnivanju radnog tijela.</w:t>
      </w:r>
    </w:p>
    <w:p w:rsidR="00787DB6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Default="00787DB6" w:rsidP="004A0DCC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 xml:space="preserve">DIO ČETVRTI – STUDIJA OPRAVDANOSTI JPP PROJEKTA I JAVNI POZIV ZA </w:t>
      </w:r>
    </w:p>
    <w:p w:rsidR="00787DB6" w:rsidRPr="004A0DCC" w:rsidRDefault="00787DB6" w:rsidP="004A0DCC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                               </w:t>
      </w:r>
      <w:r w:rsidRPr="004A0DCC">
        <w:rPr>
          <w:rFonts w:ascii="Times New Roman" w:hAnsi="Times New Roman"/>
          <w:b/>
          <w:sz w:val="24"/>
          <w:szCs w:val="24"/>
          <w:lang w:val="bs-Latn-BA"/>
        </w:rPr>
        <w:t xml:space="preserve">IZBOR PRIVATNOG PARTNERA </w:t>
      </w: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10.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(Minimalni sadržaj studije opravdanosti)</w:t>
      </w:r>
    </w:p>
    <w:p w:rsidR="00787DB6" w:rsidRPr="004A0DCC" w:rsidRDefault="00787DB6" w:rsidP="00D939FE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Studija opravdanosti za JPP minimalno sadrži: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izvršni sažetak studije i preporuke;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kratak opis projekta (sa izlaznim specifikacijama);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analiza sposobnosti plaćanja/preuzimanja dugoročnih obaveza javnog sektora;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finansijsko-ekonomska analiza i utvrđivanje finansijsko-ekonomskih indikatora učinka;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identifikacija i analiza rizika sa tablicom predložene raspodjele rizika između javnog i privatnog partnera;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analiza alternativnih pristupa i izlaznih rješenja;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analiza vrijednosti za novac (komparator troškova javnog sektora);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</w:rPr>
        <w:t>zaključak o opravdanosti investicije i prijedlog modela za implementaciju projekta;</w:t>
      </w:r>
    </w:p>
    <w:p w:rsidR="00787DB6" w:rsidRPr="004A0DCC" w:rsidRDefault="00787DB6" w:rsidP="001312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korištena literatura.</w:t>
      </w:r>
    </w:p>
    <w:p w:rsidR="00787DB6" w:rsidRPr="004A0DCC" w:rsidRDefault="00787DB6" w:rsidP="00D939FE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Analiza rizika iz stava (1) tačka e) ovog člana obuhvata sljedeće ključne oblasti rizika:</w:t>
      </w:r>
    </w:p>
    <w:p w:rsidR="00787DB6" w:rsidRPr="004A0DCC" w:rsidRDefault="00787DB6" w:rsidP="0013122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rizici vezani uz proces pokretanja projekta (rizik definicije i specifikacije projektnog cilja, standarda usluge i projektnog menadžmenta);</w:t>
      </w:r>
    </w:p>
    <w:p w:rsidR="00787DB6" w:rsidRPr="004A0DCC" w:rsidRDefault="00787DB6" w:rsidP="0013122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rizici vezani uz proces izgradnje (rizik projektiranja, rizik troškova izgradnje, rizik završetka izgradnje);</w:t>
      </w:r>
    </w:p>
    <w:p w:rsidR="00787DB6" w:rsidRPr="004A0DCC" w:rsidRDefault="00787DB6" w:rsidP="0013122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rizici vezani uz proces održavanja i zamjene (tehnološki rizik, rizik nabavke sirovina, rizik operativnih troškova sa upravljačkom komponentom);</w:t>
      </w:r>
    </w:p>
    <w:p w:rsidR="00787DB6" w:rsidRPr="004A0DCC" w:rsidRDefault="00787DB6" w:rsidP="0013122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rizici vezani uz ostvarivanje prihoda (rizik potražnje, rizik cijena);</w:t>
      </w:r>
    </w:p>
    <w:p w:rsidR="00787DB6" w:rsidRPr="004A0DCC" w:rsidRDefault="00787DB6" w:rsidP="0013122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rizici vezani uz izvore finansiranja projekta (finansijski rizik koji se odnosi na fiksne i varijabilne troškove, rizik kamatne stope, valutni rizik);</w:t>
      </w:r>
    </w:p>
    <w:p w:rsidR="00787DB6" w:rsidRPr="004A0DCC" w:rsidRDefault="00787DB6" w:rsidP="0013122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DCC">
        <w:rPr>
          <w:rFonts w:ascii="Times New Roman" w:hAnsi="Times New Roman"/>
          <w:sz w:val="24"/>
          <w:szCs w:val="24"/>
        </w:rPr>
        <w:t>ostali rizici (pravni rizik, politički rizik, ekološki rizik, viša sila i sl.). </w:t>
      </w:r>
    </w:p>
    <w:p w:rsidR="00787DB6" w:rsidRPr="004A0DCC" w:rsidRDefault="00787DB6" w:rsidP="00D939FE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Studija opravdanosti za JPP može sadržavati i druge elemente, u zavisnosti od vrste projekta i/ili specifičnih kontekstualnih karakteristika, a kako je ilustrovano u Prilogu 6 ove Uredbe.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11.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(Javni poziv za izbor privatnog partnera)</w:t>
      </w:r>
    </w:p>
    <w:p w:rsidR="00787DB6" w:rsidRPr="004A0DCC" w:rsidRDefault="00787DB6" w:rsidP="00D939FE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partner, najkasnije 30 dana od dana donošenja Odluke o opredjeljenosti za uspostavljanje JPP, objavljuje javni poziv za izbor privatnog partnera.</w:t>
      </w:r>
    </w:p>
    <w:p w:rsidR="00787DB6" w:rsidRPr="004A0DCC" w:rsidRDefault="00787DB6" w:rsidP="00D939FE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poziv minimalno sadrži:</w:t>
      </w:r>
    </w:p>
    <w:p w:rsidR="00787DB6" w:rsidRPr="00B02A55" w:rsidRDefault="00787DB6" w:rsidP="00B02A55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 xml:space="preserve">predmet javnog poziva; </w:t>
      </w:r>
    </w:p>
    <w:p w:rsidR="00787DB6" w:rsidRPr="00B02A55" w:rsidRDefault="00787DB6" w:rsidP="00D939FE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>izvršni sažetak i zaključak studije opravdanosti (sa izlaznim specifikacijama projekta);</w:t>
      </w:r>
    </w:p>
    <w:p w:rsidR="00787DB6" w:rsidRPr="00B02A55" w:rsidRDefault="00787DB6" w:rsidP="00D939FE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 xml:space="preserve">kvalifikacijski / eliminatorni kriteriji (lična i profesionalna sposobnost); </w:t>
      </w:r>
    </w:p>
    <w:p w:rsidR="00787DB6" w:rsidRPr="00B02A55" w:rsidRDefault="00787DB6" w:rsidP="00D939FE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 xml:space="preserve">ekonomski (kvalitativni aspekt ponude) i finansijski kriteriji; </w:t>
      </w:r>
    </w:p>
    <w:p w:rsidR="00787DB6" w:rsidRPr="00B02A55" w:rsidRDefault="00787DB6" w:rsidP="00D939FE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>način ocjenjivanja ponuda sa tablicom vrednovanja ekonomskih i finansijskih kriterija i potkriterija;</w:t>
      </w:r>
    </w:p>
    <w:p w:rsidR="00787DB6" w:rsidRPr="00B02A55" w:rsidRDefault="00787DB6" w:rsidP="00D939FE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>upute za dostavljanja ponude (način, rokovi, kontakt osoba, itd.);</w:t>
      </w:r>
    </w:p>
    <w:p w:rsidR="00787DB6" w:rsidRPr="00B02A55" w:rsidRDefault="00787DB6" w:rsidP="00D939FE">
      <w:pPr>
        <w:pStyle w:val="ListParagraph"/>
        <w:numPr>
          <w:ilvl w:val="1"/>
          <w:numId w:val="11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02A55">
        <w:rPr>
          <w:rFonts w:ascii="Times New Roman" w:hAnsi="Times New Roman"/>
          <w:sz w:val="24"/>
          <w:szCs w:val="24"/>
          <w:lang w:val="bs-Latn-BA"/>
        </w:rPr>
        <w:t>druge relevantne informacije.</w:t>
      </w:r>
    </w:p>
    <w:p w:rsidR="00787DB6" w:rsidRPr="004A0DCC" w:rsidRDefault="00787DB6" w:rsidP="00D939FE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poziv se objavljuje na način koji će osigurati maksimalnu distribuciju informacije do potencijalnih privatnih partnera, a minimalno na web stranici javnog partnera, na web stranici Kantona, i u dvoje dnevnih novina koje su dostupne na teritoriji cijele Bosne i Hercegovine.</w:t>
      </w:r>
    </w:p>
    <w:p w:rsidR="00787DB6" w:rsidRPr="004A0DCC" w:rsidRDefault="00787DB6" w:rsidP="00D939FE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dužan je objaviti skraćenu verziju javnog poziva prevedenu minimalno na engleski jezik, u službenom glasniku Europske Unije (Official Journal of the European Union) i/ili na web stranici barem jedne institucije, agencije, mreže ili organizacije koja može informaciju distribuirati do potencijalnih privatnih partnera iz inostranstva;</w:t>
      </w:r>
    </w:p>
    <w:p w:rsidR="00787DB6" w:rsidRPr="004A0DCC" w:rsidRDefault="00787DB6" w:rsidP="00D939FE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je, u svim postupcima vezanim za JPP, dužan poštovati Odluku o obaveznom korištenju preferencijalnog tretmana domaćeg u postupku javnih nabavki (Službeni glasnik BiH br. 29/09);</w:t>
      </w:r>
      <w:bookmarkStart w:id="0" w:name="_GoBack"/>
      <w:bookmarkEnd w:id="0"/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12.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(Minimum kvalifikacijskih kriterija za izbor privatnog partnera)</w:t>
      </w:r>
    </w:p>
    <w:p w:rsidR="00787DB6" w:rsidRPr="004A0DCC" w:rsidRDefault="00787DB6" w:rsidP="00D939FE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Za osnovni model JPP, koji se utvrđuje studijom opravdanosti, privatni partner minimalno mora ispunjavati uslove za dodjelu prava građenja, u skladu sa propisima iz oblasti stvarnih prava.</w:t>
      </w:r>
    </w:p>
    <w:p w:rsidR="00787DB6" w:rsidRPr="004A0DCC" w:rsidRDefault="00787DB6" w:rsidP="00D939FE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Za posebni model JPP, koji se utvrđuje studijom opravdanosti, privatni partner minimalno mora ispunjavati uslove za dodjelu koncesije, u skladu sa propisima iz oblasti koncesija.</w:t>
      </w:r>
    </w:p>
    <w:p w:rsidR="00787DB6" w:rsidRPr="004A0DCC" w:rsidRDefault="00787DB6" w:rsidP="00D939FE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Ostali kriteriji o ličnoj i profesionalnoj sposobnosti privatnog partnera propisuju se javnim pozivom u zavisnosti od karakteristika projekta JPP. </w:t>
      </w: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13.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(Evaluacija ponuda)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Radno tijelo vrši evaluaciju dostavljenih ponuda i donosi odluku o izboru većinom glasova.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Javni partner može, na zahtjev radnog tijela, angažovati jednog ili više konsultanata sa specifičnim tehničkim ili specijaliziranim znanjima i vještinama za svrhu provođenja evaluacije ukoliko ta znanja i vještine nisu dostupne unutar radnog tijela. Konsultanti daju mišljenje o dostavljenim ponudama iz područja svoje ekspertize i ne glasaju o izboru ponude. 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Kopije ponuda se dostavljaju članovima radnog tijela 3 dana od dana isteka roka za dostavljanje ponuda.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Radno tijelo većinom glasova utvrđuje rang listu dostavljenih ponuda, sačinjava izvještaj o provedenom postupku i dostavlja javnom partneru prijedlog Odluke o izboru privatnog partnera ili Odluke o poništenju postupka, najkasnije 30 dana od dana isteka roka za dostavljanje ponuda. 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Postupak se poništava u slučajevima da:</w:t>
      </w:r>
    </w:p>
    <w:p w:rsidR="00787DB6" w:rsidRPr="004A0DCC" w:rsidRDefault="00787DB6" w:rsidP="00D939FE">
      <w:pPr>
        <w:pStyle w:val="ListParagraph"/>
        <w:numPr>
          <w:ilvl w:val="0"/>
          <w:numId w:val="2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nije dostavljena nijedna ponuda u određenom krajnjem roku, ili</w:t>
      </w:r>
    </w:p>
    <w:p w:rsidR="00787DB6" w:rsidRPr="004A0DCC" w:rsidRDefault="00787DB6" w:rsidP="00D939FE">
      <w:pPr>
        <w:pStyle w:val="ListParagraph"/>
        <w:numPr>
          <w:ilvl w:val="0"/>
          <w:numId w:val="22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nijedna od primljenih ponuda ne ispunjava uslove iz javnog poziva.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donosi odluku o izboru privatnog partnera ili odluku o poništenju postupka u roku od 45 dana od dana isteka roka za dostavljanje ponuda.</w:t>
      </w:r>
    </w:p>
    <w:p w:rsidR="00787DB6" w:rsidRPr="004A0DCC" w:rsidRDefault="00787DB6" w:rsidP="00D939FE">
      <w:pPr>
        <w:pStyle w:val="ListParagraph"/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odluku o izboru privatnog partnera ili odluku o poništenju postupka dostavlja svim ponuđačima i Ministarstvu za privredu u roku od 7 dana od dana donošenja sa uputom o pravnom lijeku.</w:t>
      </w:r>
    </w:p>
    <w:p w:rsidR="00787DB6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DIO PETI – UGOVARANJE I PRAĆENJE PROJEKTA JPP</w:t>
      </w: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14.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(Dodatni sadržaj ugovora o JPP)</w:t>
      </w:r>
    </w:p>
    <w:p w:rsidR="00787DB6" w:rsidRPr="004A0DCC" w:rsidRDefault="00787DB6" w:rsidP="00D939FE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Dodatni sadržaj ugovora o JPP predstavljaju relevantni ugovori, sporazumi i standardi, i utvrđuje se u skladu sa Zakonom o obligacionim odnosima i sektorskim propisima u zavisnosti od svrhe,  predmeta i cilja ugovora o JPP. </w:t>
      </w:r>
    </w:p>
    <w:p w:rsidR="00787DB6" w:rsidRPr="004A0DCC" w:rsidRDefault="00787DB6" w:rsidP="00D939FE">
      <w:pPr>
        <w:pStyle w:val="ListParagraph"/>
        <w:numPr>
          <w:ilvl w:val="0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Dodatni sadržaj ugovora o JPP sadrži, na primjer, standarde prostora i usluga, projekciju ukupnih životnih troškova, mehanizme plaćanja, ugovor o finansijskim sporazumima sa izvorom finansiranja, ugovor o zasnivanju prava građenja i/ili davanju koncesije, ugovor odnosno ugovore o pravima i obavezama između dva ili više javnih tijela uključenih u predmetni JPP projekat, i sl.</w:t>
      </w: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15.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(Registrovanje ugovora JPP)</w:t>
      </w: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dužan je registrovati ugovor o JPP kod Ministarstva za privredu na način propisan Pravilnikom o ustrojstvu i vođenju registra ugovora JPP.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16.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(Nadzor i izvještavanje o provođenju ugovora JPP)</w:t>
      </w:r>
    </w:p>
    <w:p w:rsidR="00787DB6" w:rsidRPr="004A0DCC" w:rsidRDefault="00787DB6" w:rsidP="00D939FE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Javni partner dužan je osigurati neophodne ljudske i finansijske resurse potrebne za provođenje nadzora i izvještavanje o ugovoru JPP.</w:t>
      </w:r>
    </w:p>
    <w:p w:rsidR="00787DB6" w:rsidRPr="004A0DCC" w:rsidRDefault="00787DB6" w:rsidP="00D939FE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Elementi provođenja nadzora i izvještavanja (način, dinamika, obim, i sl.) definišu se ugovorom JPP za svaki pojedinačni projekat.</w:t>
      </w:r>
    </w:p>
    <w:p w:rsidR="00787DB6" w:rsidRPr="004A0DCC" w:rsidRDefault="00787DB6" w:rsidP="00D939FE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Resursi iz stava (1) ovog člana ne mogu se smatrati dijelom ukupne finansijske konstrukcije predmetnog JPP projekta i obezbjeđuju se iz redovnih budžetskih sredstava za funkcionisanje javne administracije.</w:t>
      </w:r>
    </w:p>
    <w:p w:rsidR="00787DB6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 xml:space="preserve">DIO ŠESTI – ZAVRŠNE ODREDBE </w:t>
      </w:r>
    </w:p>
    <w:p w:rsidR="00787DB6" w:rsidRPr="004A0DCC" w:rsidRDefault="00787DB6" w:rsidP="0013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Član 17.</w:t>
      </w:r>
    </w:p>
    <w:p w:rsidR="00787DB6" w:rsidRPr="004A0DCC" w:rsidRDefault="00787DB6" w:rsidP="00D939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 w:rsidRPr="004A0DCC">
        <w:rPr>
          <w:rFonts w:ascii="Times New Roman" w:hAnsi="Times New Roman"/>
          <w:b/>
          <w:sz w:val="24"/>
          <w:szCs w:val="24"/>
          <w:lang w:val="bs-Latn-BA"/>
        </w:rPr>
        <w:t>(Stupanje na snagu)</w:t>
      </w:r>
    </w:p>
    <w:p w:rsidR="00787DB6" w:rsidRPr="004A0DCC" w:rsidRDefault="00787DB6" w:rsidP="00D939F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 xml:space="preserve">Ova Uredba stupa na snagu osmog dana od dana objavljivanja u „Službenim novinama Zeničko-dobojskog kantona“). </w:t>
      </w:r>
    </w:p>
    <w:p w:rsidR="00787DB6" w:rsidRPr="004A0DCC" w:rsidRDefault="00787DB6" w:rsidP="00131224">
      <w:pPr>
        <w:pStyle w:val="ListParagraph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pStyle w:val="ListParagraph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4A0DCC">
        <w:rPr>
          <w:rFonts w:ascii="Times New Roman" w:hAnsi="Times New Roman"/>
          <w:sz w:val="24"/>
          <w:szCs w:val="24"/>
          <w:lang w:val="bs-Latn-BA"/>
        </w:rPr>
        <w:t>Broj:</w:t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  <w:t xml:space="preserve">                        P R E M I J E R</w:t>
      </w: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Datum: __.__. 2016. godine</w:t>
      </w:r>
      <w:r w:rsidRPr="004A0DCC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Zenica</w:t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</w:r>
      <w:r w:rsidRPr="004A0DCC">
        <w:rPr>
          <w:rFonts w:ascii="Times New Roman" w:hAnsi="Times New Roman"/>
          <w:sz w:val="24"/>
          <w:szCs w:val="24"/>
          <w:lang w:val="bs-Latn-BA"/>
        </w:rPr>
        <w:tab/>
        <w:t xml:space="preserve">                                 Miralem Galijašević</w:t>
      </w: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87DB6" w:rsidRPr="004A0DCC" w:rsidRDefault="00787DB6" w:rsidP="0013122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sectPr w:rsidR="00787DB6" w:rsidRPr="004A0DCC" w:rsidSect="00357D4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DB6" w:rsidRDefault="00787DB6" w:rsidP="007D4841">
      <w:pPr>
        <w:spacing w:after="0" w:line="240" w:lineRule="auto"/>
      </w:pPr>
      <w:r>
        <w:separator/>
      </w:r>
    </w:p>
  </w:endnote>
  <w:endnote w:type="continuationSeparator" w:id="0">
    <w:p w:rsidR="00787DB6" w:rsidRDefault="00787DB6" w:rsidP="007D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B6" w:rsidRDefault="00787DB6" w:rsidP="00365D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7DB6" w:rsidRDefault="00787DB6" w:rsidP="00357D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B6" w:rsidRDefault="00787DB6" w:rsidP="00365D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87DB6" w:rsidRDefault="00787DB6" w:rsidP="00357D4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DB6" w:rsidRDefault="00787DB6" w:rsidP="007D4841">
      <w:pPr>
        <w:spacing w:after="0" w:line="240" w:lineRule="auto"/>
      </w:pPr>
      <w:r>
        <w:separator/>
      </w:r>
    </w:p>
  </w:footnote>
  <w:footnote w:type="continuationSeparator" w:id="0">
    <w:p w:rsidR="00787DB6" w:rsidRDefault="00787DB6" w:rsidP="007D4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386F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E245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6C23B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E08B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664A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925B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ECD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B8F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F68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5E6A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35649"/>
    <w:multiLevelType w:val="hybridMultilevel"/>
    <w:tmpl w:val="E2F0A6D4"/>
    <w:lvl w:ilvl="0" w:tplc="141A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107A59E8"/>
    <w:multiLevelType w:val="hybridMultilevel"/>
    <w:tmpl w:val="A8322BDA"/>
    <w:lvl w:ilvl="0" w:tplc="141A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15441728"/>
    <w:multiLevelType w:val="hybridMultilevel"/>
    <w:tmpl w:val="B69A9FF0"/>
    <w:lvl w:ilvl="0" w:tplc="E22C65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2F4F6D"/>
    <w:multiLevelType w:val="hybridMultilevel"/>
    <w:tmpl w:val="993C180C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9D70733"/>
    <w:multiLevelType w:val="hybridMultilevel"/>
    <w:tmpl w:val="C484A782"/>
    <w:lvl w:ilvl="0" w:tplc="10EA5C50">
      <w:start w:val="1"/>
      <w:numFmt w:val="decimal"/>
      <w:lvlText w:val="(%1)"/>
      <w:lvlJc w:val="left"/>
      <w:pPr>
        <w:ind w:left="1428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>
    <w:nsid w:val="1FDB5000"/>
    <w:multiLevelType w:val="hybridMultilevel"/>
    <w:tmpl w:val="329ACE28"/>
    <w:lvl w:ilvl="0" w:tplc="141A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1FFD6076"/>
    <w:multiLevelType w:val="hybridMultilevel"/>
    <w:tmpl w:val="C510A774"/>
    <w:lvl w:ilvl="0" w:tplc="91889CB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E5B223E"/>
    <w:multiLevelType w:val="hybridMultilevel"/>
    <w:tmpl w:val="819A5C16"/>
    <w:lvl w:ilvl="0" w:tplc="1F5C5D2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A510C1"/>
    <w:multiLevelType w:val="hybridMultilevel"/>
    <w:tmpl w:val="18BC26AC"/>
    <w:lvl w:ilvl="0" w:tplc="4C1C599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D6B0DE4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1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D83E72"/>
    <w:multiLevelType w:val="hybridMultilevel"/>
    <w:tmpl w:val="84529D8A"/>
    <w:lvl w:ilvl="0" w:tplc="0EFE81C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331E905A">
      <w:start w:val="1"/>
      <w:numFmt w:val="lowerLetter"/>
      <w:lvlText w:val="%2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380432C6"/>
    <w:multiLevelType w:val="hybridMultilevel"/>
    <w:tmpl w:val="A7ACF3AC"/>
    <w:lvl w:ilvl="0" w:tplc="141A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49AC0901"/>
    <w:multiLevelType w:val="hybridMultilevel"/>
    <w:tmpl w:val="B32406BC"/>
    <w:lvl w:ilvl="0" w:tplc="4FEC66E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2D1AB0"/>
    <w:multiLevelType w:val="hybridMultilevel"/>
    <w:tmpl w:val="04C69400"/>
    <w:lvl w:ilvl="0" w:tplc="E22C656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3B0832B6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58049C9"/>
    <w:multiLevelType w:val="hybridMultilevel"/>
    <w:tmpl w:val="ADE80B34"/>
    <w:lvl w:ilvl="0" w:tplc="141A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90671B"/>
    <w:multiLevelType w:val="hybridMultilevel"/>
    <w:tmpl w:val="251E5232"/>
    <w:lvl w:ilvl="0" w:tplc="BC5CC6F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905587"/>
    <w:multiLevelType w:val="hybridMultilevel"/>
    <w:tmpl w:val="C4C691FC"/>
    <w:lvl w:ilvl="0" w:tplc="983A572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72411F"/>
    <w:multiLevelType w:val="hybridMultilevel"/>
    <w:tmpl w:val="67E42F64"/>
    <w:lvl w:ilvl="0" w:tplc="4FE200F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D223CAA"/>
    <w:multiLevelType w:val="hybridMultilevel"/>
    <w:tmpl w:val="5492D9EE"/>
    <w:lvl w:ilvl="0" w:tplc="A9F2407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5C6E0E"/>
    <w:multiLevelType w:val="hybridMultilevel"/>
    <w:tmpl w:val="CEBEEF92"/>
    <w:lvl w:ilvl="0" w:tplc="141A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9E66152"/>
    <w:multiLevelType w:val="hybridMultilevel"/>
    <w:tmpl w:val="C8F63EB2"/>
    <w:lvl w:ilvl="0" w:tplc="E22C656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FFF5107"/>
    <w:multiLevelType w:val="hybridMultilevel"/>
    <w:tmpl w:val="4BC06534"/>
    <w:lvl w:ilvl="0" w:tplc="141A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62B22DD"/>
    <w:multiLevelType w:val="hybridMultilevel"/>
    <w:tmpl w:val="E1C614EC"/>
    <w:lvl w:ilvl="0" w:tplc="6AAE0A4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15"/>
  </w:num>
  <w:num w:numId="5">
    <w:abstractNumId w:val="13"/>
  </w:num>
  <w:num w:numId="6">
    <w:abstractNumId w:val="31"/>
  </w:num>
  <w:num w:numId="7">
    <w:abstractNumId w:val="16"/>
  </w:num>
  <w:num w:numId="8">
    <w:abstractNumId w:val="19"/>
  </w:num>
  <w:num w:numId="9">
    <w:abstractNumId w:val="20"/>
  </w:num>
  <w:num w:numId="10">
    <w:abstractNumId w:val="27"/>
  </w:num>
  <w:num w:numId="11">
    <w:abstractNumId w:val="18"/>
  </w:num>
  <w:num w:numId="12">
    <w:abstractNumId w:val="21"/>
  </w:num>
  <w:num w:numId="13">
    <w:abstractNumId w:val="26"/>
  </w:num>
  <w:num w:numId="14">
    <w:abstractNumId w:val="11"/>
  </w:num>
  <w:num w:numId="15">
    <w:abstractNumId w:val="30"/>
  </w:num>
  <w:num w:numId="16">
    <w:abstractNumId w:val="24"/>
  </w:num>
  <w:num w:numId="17">
    <w:abstractNumId w:val="17"/>
  </w:num>
  <w:num w:numId="18">
    <w:abstractNumId w:val="14"/>
  </w:num>
  <w:num w:numId="19">
    <w:abstractNumId w:val="25"/>
  </w:num>
  <w:num w:numId="20">
    <w:abstractNumId w:val="29"/>
  </w:num>
  <w:num w:numId="21">
    <w:abstractNumId w:val="10"/>
  </w:num>
  <w:num w:numId="22">
    <w:abstractNumId w:val="28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C43"/>
    <w:rsid w:val="000019AE"/>
    <w:rsid w:val="00007E40"/>
    <w:rsid w:val="00055E0B"/>
    <w:rsid w:val="00090189"/>
    <w:rsid w:val="000B4CB0"/>
    <w:rsid w:val="000F5549"/>
    <w:rsid w:val="00113872"/>
    <w:rsid w:val="00131224"/>
    <w:rsid w:val="00147D3F"/>
    <w:rsid w:val="00155EBF"/>
    <w:rsid w:val="00171401"/>
    <w:rsid w:val="001A77B6"/>
    <w:rsid w:val="001C2EC1"/>
    <w:rsid w:val="001D2E99"/>
    <w:rsid w:val="001D4044"/>
    <w:rsid w:val="001D5A09"/>
    <w:rsid w:val="001F41DC"/>
    <w:rsid w:val="00210A6D"/>
    <w:rsid w:val="00211E91"/>
    <w:rsid w:val="00222DEE"/>
    <w:rsid w:val="002459A5"/>
    <w:rsid w:val="00253BE7"/>
    <w:rsid w:val="00267D6E"/>
    <w:rsid w:val="00270BDC"/>
    <w:rsid w:val="00280C79"/>
    <w:rsid w:val="002A48B1"/>
    <w:rsid w:val="002A4997"/>
    <w:rsid w:val="002C7E9B"/>
    <w:rsid w:val="002D7E14"/>
    <w:rsid w:val="002E32A0"/>
    <w:rsid w:val="002E7F08"/>
    <w:rsid w:val="003141D3"/>
    <w:rsid w:val="003166BA"/>
    <w:rsid w:val="003348BA"/>
    <w:rsid w:val="00340D95"/>
    <w:rsid w:val="00357D41"/>
    <w:rsid w:val="00361DF3"/>
    <w:rsid w:val="00363B1C"/>
    <w:rsid w:val="00365DEA"/>
    <w:rsid w:val="00375B21"/>
    <w:rsid w:val="00391EC0"/>
    <w:rsid w:val="00403662"/>
    <w:rsid w:val="004516B0"/>
    <w:rsid w:val="0046444C"/>
    <w:rsid w:val="00466C11"/>
    <w:rsid w:val="00490AB2"/>
    <w:rsid w:val="004961A7"/>
    <w:rsid w:val="004A0DCC"/>
    <w:rsid w:val="004D5BD3"/>
    <w:rsid w:val="004F10E2"/>
    <w:rsid w:val="005151BB"/>
    <w:rsid w:val="00521392"/>
    <w:rsid w:val="00555EBB"/>
    <w:rsid w:val="005726F8"/>
    <w:rsid w:val="005A2DB0"/>
    <w:rsid w:val="005F1A47"/>
    <w:rsid w:val="00602711"/>
    <w:rsid w:val="00607300"/>
    <w:rsid w:val="006216E2"/>
    <w:rsid w:val="006301FE"/>
    <w:rsid w:val="00663D53"/>
    <w:rsid w:val="00675884"/>
    <w:rsid w:val="006C70F9"/>
    <w:rsid w:val="006D1EC0"/>
    <w:rsid w:val="00720DCB"/>
    <w:rsid w:val="00727682"/>
    <w:rsid w:val="00737835"/>
    <w:rsid w:val="00740818"/>
    <w:rsid w:val="007414FA"/>
    <w:rsid w:val="00761C54"/>
    <w:rsid w:val="007658BC"/>
    <w:rsid w:val="007670F8"/>
    <w:rsid w:val="00787DB6"/>
    <w:rsid w:val="00791C70"/>
    <w:rsid w:val="007D4841"/>
    <w:rsid w:val="007D5A04"/>
    <w:rsid w:val="007E1280"/>
    <w:rsid w:val="007E4A4B"/>
    <w:rsid w:val="008107B7"/>
    <w:rsid w:val="00827A99"/>
    <w:rsid w:val="008A347F"/>
    <w:rsid w:val="008B5AB8"/>
    <w:rsid w:val="008D59B0"/>
    <w:rsid w:val="00902C36"/>
    <w:rsid w:val="009078B7"/>
    <w:rsid w:val="009131D3"/>
    <w:rsid w:val="00930792"/>
    <w:rsid w:val="0096090D"/>
    <w:rsid w:val="00961F2D"/>
    <w:rsid w:val="009F1802"/>
    <w:rsid w:val="00A01F1D"/>
    <w:rsid w:val="00A04A5D"/>
    <w:rsid w:val="00A11B34"/>
    <w:rsid w:val="00A13479"/>
    <w:rsid w:val="00A242A9"/>
    <w:rsid w:val="00A24F35"/>
    <w:rsid w:val="00A31D49"/>
    <w:rsid w:val="00A476CC"/>
    <w:rsid w:val="00AA6487"/>
    <w:rsid w:val="00AA6B39"/>
    <w:rsid w:val="00AB1F0E"/>
    <w:rsid w:val="00AC137B"/>
    <w:rsid w:val="00AC18D6"/>
    <w:rsid w:val="00AF5EFE"/>
    <w:rsid w:val="00B0210C"/>
    <w:rsid w:val="00B02A55"/>
    <w:rsid w:val="00B04125"/>
    <w:rsid w:val="00B07EC6"/>
    <w:rsid w:val="00B3739A"/>
    <w:rsid w:val="00B402C8"/>
    <w:rsid w:val="00B872AF"/>
    <w:rsid w:val="00BB3626"/>
    <w:rsid w:val="00BC2B9E"/>
    <w:rsid w:val="00BE6B45"/>
    <w:rsid w:val="00C10D16"/>
    <w:rsid w:val="00C3592F"/>
    <w:rsid w:val="00C50244"/>
    <w:rsid w:val="00C53F6D"/>
    <w:rsid w:val="00C62213"/>
    <w:rsid w:val="00C64879"/>
    <w:rsid w:val="00CA00CD"/>
    <w:rsid w:val="00CA6B54"/>
    <w:rsid w:val="00CB20E8"/>
    <w:rsid w:val="00CD0AF4"/>
    <w:rsid w:val="00CD1B65"/>
    <w:rsid w:val="00CD589A"/>
    <w:rsid w:val="00D06A61"/>
    <w:rsid w:val="00D12C43"/>
    <w:rsid w:val="00D167E4"/>
    <w:rsid w:val="00D35035"/>
    <w:rsid w:val="00D36E1F"/>
    <w:rsid w:val="00D37A96"/>
    <w:rsid w:val="00D45FB0"/>
    <w:rsid w:val="00D47CFB"/>
    <w:rsid w:val="00D6275F"/>
    <w:rsid w:val="00D939FE"/>
    <w:rsid w:val="00DA3691"/>
    <w:rsid w:val="00DC6237"/>
    <w:rsid w:val="00DE658E"/>
    <w:rsid w:val="00DE75FD"/>
    <w:rsid w:val="00DF16F0"/>
    <w:rsid w:val="00DF29FB"/>
    <w:rsid w:val="00E106AA"/>
    <w:rsid w:val="00E15BFF"/>
    <w:rsid w:val="00E16E8A"/>
    <w:rsid w:val="00E17D8A"/>
    <w:rsid w:val="00E2353D"/>
    <w:rsid w:val="00E24F3C"/>
    <w:rsid w:val="00E35FBA"/>
    <w:rsid w:val="00E924D9"/>
    <w:rsid w:val="00EA01E3"/>
    <w:rsid w:val="00EA171D"/>
    <w:rsid w:val="00ED5300"/>
    <w:rsid w:val="00EE6AD3"/>
    <w:rsid w:val="00EF41B1"/>
    <w:rsid w:val="00F1080F"/>
    <w:rsid w:val="00F5720A"/>
    <w:rsid w:val="00F668A1"/>
    <w:rsid w:val="00F6700E"/>
    <w:rsid w:val="00F73BAF"/>
    <w:rsid w:val="00F746D4"/>
    <w:rsid w:val="00F853C7"/>
    <w:rsid w:val="00FA24C7"/>
    <w:rsid w:val="00FD3070"/>
    <w:rsid w:val="00FD7C69"/>
    <w:rsid w:val="00FF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E9B"/>
    <w:pPr>
      <w:spacing w:after="160" w:line="259" w:lineRule="auto"/>
    </w:pPr>
    <w:rPr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357D41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hAnsi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235579"/>
    <w:rPr>
      <w:rFonts w:asciiTheme="minorHAnsi" w:eastAsiaTheme="minorEastAsia" w:hAnsiTheme="minorHAnsi" w:cstheme="minorBidi"/>
      <w:b/>
      <w:bCs/>
      <w:lang w:val="en-US" w:eastAsia="en-US"/>
    </w:rPr>
  </w:style>
  <w:style w:type="paragraph" w:styleId="ListParagraph">
    <w:name w:val="List Paragraph"/>
    <w:basedOn w:val="Normal"/>
    <w:uiPriority w:val="99"/>
    <w:qFormat/>
    <w:rsid w:val="00361D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8A347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34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A347F"/>
    <w:rPr>
      <w:rFonts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34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A347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A3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47F"/>
    <w:rPr>
      <w:rFonts w:ascii="Segoe UI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7D4841"/>
    <w:pPr>
      <w:spacing w:after="0" w:line="240" w:lineRule="auto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D484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D4841"/>
    <w:rPr>
      <w:rFonts w:cs="Times New Roman"/>
      <w:vertAlign w:val="superscript"/>
    </w:rPr>
  </w:style>
  <w:style w:type="paragraph" w:customStyle="1" w:styleId="ecxmsolistparagraph">
    <w:name w:val="ecxmsolistparagraph"/>
    <w:basedOn w:val="Normal"/>
    <w:uiPriority w:val="99"/>
    <w:rsid w:val="000F55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s-Latn-BA" w:eastAsia="bs-Latn-BA"/>
    </w:rPr>
  </w:style>
  <w:style w:type="character" w:customStyle="1" w:styleId="apple-converted-space">
    <w:name w:val="apple-converted-space"/>
    <w:basedOn w:val="DefaultParagraphFont"/>
    <w:uiPriority w:val="99"/>
    <w:rsid w:val="000F55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57D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5579"/>
    <w:rPr>
      <w:lang w:val="en-US" w:eastAsia="en-US"/>
    </w:rPr>
  </w:style>
  <w:style w:type="character" w:styleId="PageNumber">
    <w:name w:val="page number"/>
    <w:basedOn w:val="DefaultParagraphFont"/>
    <w:uiPriority w:val="99"/>
    <w:rsid w:val="00357D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59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8</Pages>
  <Words>2541</Words>
  <Characters>14486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člana 16</dc:title>
  <dc:subject/>
  <dc:creator>Semsa Alic</dc:creator>
  <cp:keywords/>
  <dc:description/>
  <cp:lastModifiedBy>dzenita.hrgic</cp:lastModifiedBy>
  <cp:revision>2</cp:revision>
  <dcterms:created xsi:type="dcterms:W3CDTF">2016-11-01T08:14:00Z</dcterms:created>
  <dcterms:modified xsi:type="dcterms:W3CDTF">2016-11-01T08:14:00Z</dcterms:modified>
</cp:coreProperties>
</file>